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45" w:rsidRPr="00D970B0" w:rsidRDefault="00AC0445" w:rsidP="00AC0445">
      <w:pPr>
        <w:tabs>
          <w:tab w:val="center" w:pos="4536"/>
        </w:tabs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cs-CZ"/>
        </w:rPr>
      </w:pPr>
      <w:r w:rsidRPr="00D970B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cs-CZ"/>
        </w:rPr>
        <w:t>Desatero spánkové hygieny</w:t>
      </w:r>
    </w:p>
    <w:p w:rsidR="00AC0445" w:rsidRDefault="00AC0445" w:rsidP="00AC0445">
      <w:pPr>
        <w:tabs>
          <w:tab w:val="center" w:pos="4536"/>
        </w:tabs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C5197"/>
          <w:sz w:val="28"/>
          <w:szCs w:val="28"/>
          <w:lang w:eastAsia="cs-CZ"/>
        </w:rPr>
      </w:pPr>
    </w:p>
    <w:p w:rsidR="00AC0445" w:rsidRPr="00D970B0" w:rsidRDefault="00AC0445" w:rsidP="00AC0445">
      <w:pPr>
        <w:tabs>
          <w:tab w:val="center" w:pos="4536"/>
        </w:tabs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C5197"/>
          <w:sz w:val="28"/>
          <w:szCs w:val="28"/>
          <w:lang w:eastAsia="cs-CZ"/>
        </w:rPr>
      </w:pPr>
    </w:p>
    <w:p w:rsidR="00AC0445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Od pozdního odpoledne (4–6 hodin před usnutím)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nepodávejte dětem</w:t>
      </w: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 černý či zelený čaj,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(kávu), </w:t>
      </w: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kolu nebo energetické nápoje a omezte jejich požívání během dne. Působí povzbudivě a ruší spánek. </w:t>
      </w:r>
    </w:p>
    <w:p w:rsidR="00AC0445" w:rsidRPr="00D970B0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Omezte pití (jakýchkoli tekutin) před spaním na minimum. Nucení na močení ruší spánek, vede k probouzení. </w:t>
      </w:r>
    </w:p>
    <w:p w:rsidR="00AC0445" w:rsidRPr="00D970B0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Vynechte večer těžká jídla a poslední pokrm zařaďte 3–4 hodiny před ulehnutím. </w:t>
      </w:r>
    </w:p>
    <w:p w:rsidR="00AC0445" w:rsidRPr="00D970B0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>Lehká procházka po večeři může zlepšit spánek. Naopak cvičení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či jiná intenzivní fyzická aktivita</w:t>
      </w: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 3–4 hodiny před ulehnutím může spánek narušit. </w:t>
      </w:r>
    </w:p>
    <w:p w:rsidR="00AC0445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Po večeři již neřešte důležitá témata, která Vás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i dítě </w:t>
      </w: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mohou rozrušit. Naopak se snažte příjemnou činností zbavit stresu a připravit se na spánek. </w:t>
      </w:r>
    </w:p>
    <w:p w:rsidR="00AC0445" w:rsidRPr="00E02C41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Postel i ložnice by měly být užívány</w:t>
      </w:r>
      <w:r w:rsidRPr="00E02C41">
        <w:rPr>
          <w:rFonts w:ascii="Times New Roman" w:eastAsia="Times New Roman" w:hAnsi="Times New Roman" w:cs="Times New Roman"/>
          <w:color w:val="000000"/>
          <w:lang w:eastAsia="cs-CZ"/>
        </w:rPr>
        <w:t xml:space="preserve"> pouze ke spánku (odstraňte z ložnice televizi, v posteli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není vhodné jíst</w:t>
      </w:r>
      <w:r w:rsidRPr="00E02C41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číst si přes den</w:t>
      </w:r>
      <w:r w:rsidRPr="00E02C41">
        <w:rPr>
          <w:rFonts w:ascii="Times New Roman" w:eastAsia="Times New Roman" w:hAnsi="Times New Roman" w:cs="Times New Roman"/>
          <w:color w:val="000000"/>
          <w:lang w:eastAsia="cs-CZ"/>
        </w:rPr>
        <w:t xml:space="preserve"> ani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odpočívat</w:t>
      </w:r>
      <w:r w:rsidRPr="00E02C41">
        <w:rPr>
          <w:rFonts w:ascii="Times New Roman" w:eastAsia="Times New Roman" w:hAnsi="Times New Roman" w:cs="Times New Roman"/>
          <w:color w:val="000000"/>
          <w:lang w:eastAsia="cs-CZ"/>
        </w:rPr>
        <w:t xml:space="preserve">). </w:t>
      </w:r>
    </w:p>
    <w:p w:rsidR="00AC0445" w:rsidRPr="00D970B0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V místnosti na spaní minimalizujte hluk a světlo a zajistěte vhodnou teplotu (nejlépe 18–20º C). </w:t>
      </w:r>
    </w:p>
    <w:p w:rsidR="00AC0445" w:rsidRPr="00D970B0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kládejte dítě ke spánku a buďte jej</w:t>
      </w: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 každý den (i o víkendu) ve stejnou dobu ± 15 minut. </w:t>
      </w:r>
    </w:p>
    <w:p w:rsidR="00AC0445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Omezte pobyt v posteli na nezbytně nutnou dobu. V posteli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by se dítě nemělo</w:t>
      </w: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 zbytečně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„převalovat“</w:t>
      </w:r>
      <w:r w:rsidRPr="00D970B0">
        <w:rPr>
          <w:rFonts w:ascii="Times New Roman" w:eastAsia="Times New Roman" w:hAnsi="Times New Roman" w:cs="Times New Roman"/>
          <w:color w:val="000000"/>
          <w:lang w:eastAsia="cs-CZ"/>
        </w:rPr>
        <w:t xml:space="preserve">, postel neslouží k přemýšlení. </w:t>
      </w:r>
    </w:p>
    <w:p w:rsidR="00AC0445" w:rsidRPr="00E02C41" w:rsidRDefault="00AC0445" w:rsidP="00AC0445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Zejména kojencům a batolatům pomohou k usínání každodenně se opakující rituály – aktivity v neměnném pořadí (např.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večeře-koupání-čištění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zubů-převlečení do pyžama-pohádka-zhasnutí).</w:t>
      </w:r>
    </w:p>
    <w:p w:rsidR="00AC0445" w:rsidRDefault="00AC0445" w:rsidP="00AC0445">
      <w:pPr>
        <w:spacing w:line="28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</w:pPr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Zdroj: </w:t>
      </w:r>
      <w:proofErr w:type="spellStart"/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Pretl</w:t>
      </w:r>
      <w:proofErr w:type="spellEnd"/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M., </w:t>
      </w:r>
      <w:proofErr w:type="spellStart"/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Přihodová</w:t>
      </w:r>
      <w:proofErr w:type="spellEnd"/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I., </w:t>
      </w:r>
      <w:hyperlink r:id="rId5" w:history="1">
        <w:r w:rsidRPr="006F77FC">
          <w:rPr>
            <w:rFonts w:ascii="Times New Roman" w:eastAsia="Times New Roman" w:hAnsi="Times New Roman" w:cs="Times New Roman"/>
            <w:i/>
            <w:iCs/>
            <w:color w:val="222222"/>
            <w:sz w:val="20"/>
            <w:szCs w:val="20"/>
            <w:lang w:eastAsia="cs-CZ"/>
          </w:rPr>
          <w:t>Insomnie</w:t>
        </w:r>
      </w:hyperlink>
      <w:r w:rsidRPr="006F77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in</w:t>
      </w:r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Nevšímalová</w:t>
      </w:r>
      <w:proofErr w:type="spellEnd"/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S., Šonka K. et al. Poruchy </w:t>
      </w:r>
      <w:hyperlink r:id="rId6" w:history="1">
        <w:r w:rsidRPr="006F77FC">
          <w:rPr>
            <w:rFonts w:ascii="Times New Roman" w:eastAsia="Times New Roman" w:hAnsi="Times New Roman" w:cs="Times New Roman"/>
            <w:i/>
            <w:iCs/>
            <w:color w:val="222222"/>
            <w:sz w:val="20"/>
            <w:szCs w:val="20"/>
            <w:lang w:eastAsia="cs-CZ"/>
          </w:rPr>
          <w:t>spánku</w:t>
        </w:r>
      </w:hyperlink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a bdění, </w:t>
      </w:r>
      <w:proofErr w:type="spellStart"/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Galen</w:t>
      </w:r>
      <w:proofErr w:type="spellEnd"/>
      <w:r w:rsidRPr="00D97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, 2007</w:t>
      </w:r>
    </w:p>
    <w:p w:rsidR="00AC0445" w:rsidRPr="006F77FC" w:rsidRDefault="00AC0445" w:rsidP="00AC0445">
      <w:pPr>
        <w:spacing w:line="28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Volně upravil pro dětské pacienty: Munzar P.</w:t>
      </w:r>
    </w:p>
    <w:p w:rsidR="00212F8B" w:rsidRDefault="00212F8B">
      <w:bookmarkStart w:id="0" w:name="_GoBack"/>
      <w:bookmarkEnd w:id="0"/>
    </w:p>
    <w:sectPr w:rsidR="0021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41ED"/>
    <w:multiLevelType w:val="multilevel"/>
    <w:tmpl w:val="DA48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5"/>
    <w:rsid w:val="00212F8B"/>
    <w:rsid w:val="00A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E9B1-75C6-445C-81CB-1E4613C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y-spanek.cz/spanek" TargetMode="External"/><Relationship Id="rId5" Type="http://schemas.openxmlformats.org/officeDocument/2006/relationships/hyperlink" Target="http://www.dobry-spanek.cz/insom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2017-03-11T17:53:00Z</dcterms:created>
  <dcterms:modified xsi:type="dcterms:W3CDTF">2017-03-11T17:54:00Z</dcterms:modified>
</cp:coreProperties>
</file>